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AA7656" w:rsidTr="00A32A06">
        <w:tc>
          <w:tcPr>
            <w:tcW w:w="4786" w:type="dxa"/>
          </w:tcPr>
          <w:p w:rsidR="00A32A06" w:rsidRPr="00AA7656" w:rsidRDefault="002910AD" w:rsidP="00A32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  <w:r w:rsidR="00A32A06" w:rsidRPr="00AA76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января 2013 г.</w:t>
            </w:r>
          </w:p>
        </w:tc>
        <w:tc>
          <w:tcPr>
            <w:tcW w:w="4678" w:type="dxa"/>
          </w:tcPr>
          <w:p w:rsidR="00A32A06" w:rsidRPr="00AA7656" w:rsidRDefault="00A32A06" w:rsidP="009B30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6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2910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AA76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9B30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704FFF" w:rsidRDefault="00704FFF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9B30C4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Программы </w:t>
      </w:r>
      <w:proofErr w:type="spellStart"/>
      <w:r w:rsidRPr="009B30C4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9B30C4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территориальной избирательной комиссии «Повышение правовой культуры избирателей, обучение организаторов выборов, совершенствование и развитие избирательных технологий на территории </w:t>
      </w:r>
      <w:proofErr w:type="spellStart"/>
      <w:r w:rsidRPr="009B30C4">
        <w:rPr>
          <w:rFonts w:ascii="Times New Roman" w:eastAsia="Arial Unicode MS" w:hAnsi="Times New Roman"/>
          <w:b/>
          <w:bCs/>
          <w:sz w:val="28"/>
          <w:szCs w:val="28"/>
        </w:rPr>
        <w:t>Камышловского</w:t>
      </w:r>
      <w:proofErr w:type="spellEnd"/>
      <w:r w:rsidRPr="009B30C4">
        <w:rPr>
          <w:rFonts w:ascii="Times New Roman" w:eastAsia="Arial Unicode MS" w:hAnsi="Times New Roman"/>
          <w:b/>
          <w:bCs/>
          <w:sz w:val="28"/>
          <w:szCs w:val="28"/>
        </w:rPr>
        <w:t xml:space="preserve">  городского округа» на 2013 год</w:t>
      </w:r>
    </w:p>
    <w:p w:rsidR="00704FFF" w:rsidRDefault="00704FFF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10AD" w:rsidRPr="004D33E0" w:rsidRDefault="002910AD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B30C4" w:rsidRPr="009B30C4" w:rsidRDefault="009B30C4" w:rsidP="009B30C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9B30C4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</w:t>
      </w:r>
      <w:proofErr w:type="spellStart"/>
      <w:r w:rsidRPr="009B30C4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9B30C4">
        <w:rPr>
          <w:rFonts w:ascii="Times New Roman" w:hAnsi="Times New Roman"/>
          <w:sz w:val="28"/>
          <w:szCs w:val="28"/>
        </w:rPr>
        <w:t xml:space="preserve"> А.С., в целях совершенствования работы по повышению правовой культуры избирателей, организаторов выборов и других участников избирательного процесса на территории </w:t>
      </w:r>
      <w:proofErr w:type="spellStart"/>
      <w:r w:rsidRPr="009B30C4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9B30C4">
        <w:rPr>
          <w:rFonts w:ascii="Times New Roman" w:hAnsi="Times New Roman"/>
          <w:sz w:val="28"/>
          <w:szCs w:val="28"/>
        </w:rPr>
        <w:t xml:space="preserve"> городского округа в 2013 году, руководствуясь п.п.3, 6, п.1 ст.25 и п.1 ст.71 Избирательного кодекса Свердловской области, </w:t>
      </w:r>
      <w:proofErr w:type="spellStart"/>
      <w:r w:rsidRPr="009B30C4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9B30C4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9B30C4">
        <w:rPr>
          <w:rFonts w:ascii="Times New Roman" w:hAnsi="Times New Roman"/>
          <w:b/>
          <w:bCs/>
          <w:sz w:val="28"/>
          <w:szCs w:val="28"/>
        </w:rPr>
        <w:t>РЕШИЛА</w:t>
      </w:r>
      <w:r w:rsidRPr="009B30C4">
        <w:rPr>
          <w:rFonts w:ascii="Times New Roman" w:hAnsi="Times New Roman"/>
          <w:b/>
          <w:sz w:val="28"/>
          <w:szCs w:val="28"/>
        </w:rPr>
        <w:t>:</w:t>
      </w:r>
      <w:proofErr w:type="gramEnd"/>
    </w:p>
    <w:p w:rsidR="009B30C4" w:rsidRPr="009B30C4" w:rsidRDefault="009B30C4" w:rsidP="009B30C4">
      <w:pPr>
        <w:widowControl w:val="0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B30C4">
        <w:rPr>
          <w:rFonts w:ascii="Times New Roman" w:hAnsi="Times New Roman"/>
          <w:sz w:val="28"/>
          <w:szCs w:val="28"/>
        </w:rPr>
        <w:t xml:space="preserve">Утвердить </w:t>
      </w:r>
      <w:r w:rsidRPr="009B30C4">
        <w:rPr>
          <w:rFonts w:ascii="Times New Roman" w:hAnsi="Times New Roman"/>
          <w:bCs/>
          <w:sz w:val="28"/>
          <w:szCs w:val="28"/>
        </w:rPr>
        <w:t xml:space="preserve">Программу </w:t>
      </w:r>
      <w:proofErr w:type="spellStart"/>
      <w:r w:rsidRPr="009B30C4">
        <w:rPr>
          <w:rFonts w:ascii="Times New Roman" w:hAnsi="Times New Roman"/>
          <w:bCs/>
          <w:sz w:val="28"/>
          <w:szCs w:val="28"/>
        </w:rPr>
        <w:t>Камышловской</w:t>
      </w:r>
      <w:proofErr w:type="spellEnd"/>
      <w:r w:rsidRPr="009B30C4">
        <w:rPr>
          <w:rFonts w:ascii="Times New Roman" w:hAnsi="Times New Roman"/>
          <w:bCs/>
          <w:sz w:val="28"/>
          <w:szCs w:val="28"/>
        </w:rPr>
        <w:t xml:space="preserve"> городской территориальной избирательной комиссии </w:t>
      </w:r>
      <w:r w:rsidRPr="009B30C4">
        <w:rPr>
          <w:rFonts w:ascii="Times New Roman" w:hAnsi="Times New Roman"/>
          <w:sz w:val="28"/>
          <w:szCs w:val="28"/>
        </w:rPr>
        <w:t xml:space="preserve">«Повышение правовой культуры избирателей, обучение организаторов выборов, совершенствование и развитие избирательных технологий на территории </w:t>
      </w:r>
      <w:proofErr w:type="spellStart"/>
      <w:r w:rsidRPr="009B30C4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9B30C4">
        <w:rPr>
          <w:rFonts w:ascii="Times New Roman" w:hAnsi="Times New Roman"/>
          <w:sz w:val="28"/>
          <w:szCs w:val="28"/>
        </w:rPr>
        <w:t xml:space="preserve"> городского округа» на 2013 год (прилагается).</w:t>
      </w:r>
    </w:p>
    <w:p w:rsidR="009B30C4" w:rsidRPr="009B30C4" w:rsidRDefault="009B30C4" w:rsidP="009B30C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0C4">
        <w:rPr>
          <w:rFonts w:ascii="Times New Roman" w:hAnsi="Times New Roman"/>
          <w:sz w:val="28"/>
          <w:szCs w:val="28"/>
        </w:rPr>
        <w:t>2. Не позднее последнего числа отчетного месяца направлять в организационно-аналитический отдел Избирательной комиссии Свердловской области информацию о ходе выполнения Программы.</w:t>
      </w:r>
    </w:p>
    <w:p w:rsidR="009B30C4" w:rsidRPr="009B30C4" w:rsidRDefault="009B30C4" w:rsidP="009B30C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0C4">
        <w:rPr>
          <w:rFonts w:ascii="Times New Roman" w:hAnsi="Times New Roman"/>
          <w:sz w:val="28"/>
          <w:szCs w:val="28"/>
        </w:rPr>
        <w:t xml:space="preserve">3. Ежеквартально рассматривать вопросы по реализации мероприятий правового просвещения на заседаниях Комиссии.  </w:t>
      </w:r>
    </w:p>
    <w:p w:rsidR="009B30C4" w:rsidRPr="009B30C4" w:rsidRDefault="009B30C4" w:rsidP="009B30C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0C4">
        <w:rPr>
          <w:rFonts w:ascii="Times New Roman" w:hAnsi="Times New Roman"/>
          <w:sz w:val="28"/>
          <w:szCs w:val="28"/>
        </w:rPr>
        <w:t xml:space="preserve">4. Направить настоящее решение  в Избирательную комиссию </w:t>
      </w:r>
      <w:r w:rsidRPr="009B30C4">
        <w:rPr>
          <w:rFonts w:ascii="Times New Roman" w:hAnsi="Times New Roman"/>
          <w:sz w:val="28"/>
          <w:szCs w:val="28"/>
        </w:rPr>
        <w:lastRenderedPageBreak/>
        <w:t xml:space="preserve">Свердловской области, органам местного самоуправления, СМИ, разместить  на официальном сайте </w:t>
      </w:r>
      <w:proofErr w:type="spellStart"/>
      <w:r w:rsidRPr="009B30C4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9B30C4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комиссии.</w:t>
      </w:r>
    </w:p>
    <w:p w:rsidR="00BF045E" w:rsidRDefault="009B30C4" w:rsidP="009B30C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hAnsi="Times New Roman"/>
          <w:sz w:val="28"/>
          <w:szCs w:val="28"/>
        </w:rPr>
        <w:t xml:space="preserve">5. Контроль  исполнения настоящего решения возложить на председателя комиссии </w:t>
      </w:r>
      <w:proofErr w:type="spellStart"/>
      <w:r w:rsidRPr="009B30C4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9B30C4">
        <w:rPr>
          <w:rFonts w:ascii="Times New Roman" w:hAnsi="Times New Roman"/>
          <w:sz w:val="28"/>
          <w:szCs w:val="28"/>
        </w:rPr>
        <w:t xml:space="preserve"> А.С.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10AD" w:rsidRPr="004D33E0" w:rsidRDefault="002910AD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AA7656" w:rsidTr="00A32A06">
        <w:tc>
          <w:tcPr>
            <w:tcW w:w="5495" w:type="dxa"/>
          </w:tcPr>
          <w:p w:rsidR="00A32A06" w:rsidRPr="00AA76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6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AA76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AA76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AA76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A76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A76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A32A06" w:rsidRPr="00AA7656" w:rsidTr="00A32A06">
        <w:tc>
          <w:tcPr>
            <w:tcW w:w="5495" w:type="dxa"/>
          </w:tcPr>
          <w:p w:rsidR="00A32A06" w:rsidRPr="00AA76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A76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6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Pr="00AA76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AA76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AA76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A76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A76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A76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543A" w:rsidRPr="004D33E0" w:rsidRDefault="009B30C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1</w:t>
      </w:r>
    </w:p>
    <w:p w:rsidR="0030543A" w:rsidRPr="004D33E0" w:rsidRDefault="009B30C4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 </w:t>
      </w:r>
      <w:proofErr w:type="spellStart"/>
      <w:r w:rsidR="0030543A" w:rsidRPr="004D33E0">
        <w:rPr>
          <w:rFonts w:ascii="Times New Roman" w:eastAsia="Times New Roman" w:hAnsi="Times New Roman"/>
          <w:sz w:val="24"/>
          <w:szCs w:val="24"/>
          <w:lang w:eastAsia="ru-RU"/>
        </w:rPr>
        <w:t>решени</w:t>
      </w:r>
      <w:r w:rsidR="002910AD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proofErr w:type="spellEnd"/>
      <w:r w:rsidR="0030543A"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30543A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="0030543A"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 комиссии </w:t>
      </w:r>
    </w:p>
    <w:p w:rsidR="0030543A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2910AD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8681C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DD55A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88681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2910A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="002910AD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 w:rsidR="009B30C4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9B30C4" w:rsidRPr="009B30C4" w:rsidRDefault="009B30C4" w:rsidP="009B30C4">
      <w:pPr>
        <w:widowControl w:val="0"/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9B30C4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Программа </w:t>
      </w:r>
    </w:p>
    <w:p w:rsidR="009B30C4" w:rsidRPr="009B30C4" w:rsidRDefault="009B30C4" w:rsidP="009B30C4">
      <w:pPr>
        <w:widowControl w:val="0"/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9B30C4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   </w:t>
      </w:r>
      <w:proofErr w:type="spellStart"/>
      <w:r w:rsidRPr="009B30C4">
        <w:rPr>
          <w:rFonts w:ascii="Times New Roman CYR" w:eastAsia="Times New Roman" w:hAnsi="Times New Roman CYR"/>
          <w:b/>
          <w:sz w:val="28"/>
          <w:szCs w:val="28"/>
          <w:lang w:eastAsia="ru-RU"/>
        </w:rPr>
        <w:t>Камышловской</w:t>
      </w:r>
      <w:proofErr w:type="spellEnd"/>
      <w:r w:rsidRPr="009B30C4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городской территориальной избирательной комиссии</w:t>
      </w:r>
    </w:p>
    <w:p w:rsidR="009B30C4" w:rsidRPr="009B30C4" w:rsidRDefault="009B30C4" w:rsidP="009B30C4">
      <w:pPr>
        <w:widowControl w:val="0"/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zh-CN"/>
        </w:rPr>
      </w:pPr>
      <w:r w:rsidRPr="009B30C4">
        <w:rPr>
          <w:rFonts w:ascii="Times New Roman CYR" w:eastAsia="Times New Roman" w:hAnsi="Times New Roman CYR"/>
          <w:b/>
          <w:sz w:val="28"/>
          <w:szCs w:val="28"/>
          <w:lang w:eastAsia="zh-CN"/>
        </w:rPr>
        <w:t xml:space="preserve">«Повышение правовой культуры избирателей, обучение организаторов выборов, совершенствование и развитие избирательных технологий на территории </w:t>
      </w:r>
      <w:proofErr w:type="spellStart"/>
      <w:r w:rsidRPr="009B30C4">
        <w:rPr>
          <w:rFonts w:ascii="Times New Roman CYR" w:eastAsia="Times New Roman" w:hAnsi="Times New Roman CYR"/>
          <w:b/>
          <w:sz w:val="28"/>
          <w:szCs w:val="28"/>
          <w:lang w:eastAsia="zh-CN"/>
        </w:rPr>
        <w:t>Камышловского</w:t>
      </w:r>
      <w:proofErr w:type="spellEnd"/>
      <w:r w:rsidRPr="009B30C4">
        <w:rPr>
          <w:rFonts w:ascii="Times New Roman CYR" w:eastAsia="Times New Roman" w:hAnsi="Times New Roman CYR"/>
          <w:b/>
          <w:sz w:val="28"/>
          <w:szCs w:val="28"/>
          <w:lang w:eastAsia="zh-CN"/>
        </w:rPr>
        <w:t xml:space="preserve"> городского округа» на 2013 год</w:t>
      </w:r>
    </w:p>
    <w:p w:rsidR="009B30C4" w:rsidRPr="009B30C4" w:rsidRDefault="009B30C4" w:rsidP="009B3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0C4" w:rsidRPr="009B30C4" w:rsidRDefault="009B30C4" w:rsidP="009B30C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b/>
          <w:sz w:val="28"/>
          <w:szCs w:val="28"/>
          <w:lang w:eastAsia="ru-RU"/>
        </w:rPr>
        <w:t>Общие положения</w:t>
      </w:r>
    </w:p>
    <w:p w:rsidR="009B30C4" w:rsidRPr="009B30C4" w:rsidRDefault="009B30C4" w:rsidP="009B30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gramStart"/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</w:t>
      </w:r>
      <w:proofErr w:type="spellStart"/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 </w:t>
      </w:r>
      <w:r w:rsidRPr="009B30C4">
        <w:rPr>
          <w:rFonts w:ascii="Times New Roman" w:eastAsia="Times New Roman" w:hAnsi="Times New Roman"/>
          <w:sz w:val="28"/>
          <w:szCs w:val="28"/>
          <w:lang w:eastAsia="zh-CN"/>
        </w:rPr>
        <w:t xml:space="preserve">«Повышение правовой культуры избирателей, обучение организаторов выборов, совершенствование и развитие избирательных технологий на территории </w:t>
      </w:r>
      <w:proofErr w:type="spellStart"/>
      <w:r w:rsidRPr="009B30C4">
        <w:rPr>
          <w:rFonts w:ascii="Times New Roman" w:eastAsia="Times New Roman" w:hAnsi="Times New Roman"/>
          <w:sz w:val="28"/>
          <w:szCs w:val="28"/>
          <w:lang w:eastAsia="zh-CN"/>
        </w:rPr>
        <w:t>Камышловского</w:t>
      </w:r>
      <w:proofErr w:type="spellEnd"/>
      <w:r w:rsidRPr="009B30C4">
        <w:rPr>
          <w:rFonts w:ascii="Times New Roman" w:eastAsia="Times New Roman" w:hAnsi="Times New Roman"/>
          <w:sz w:val="28"/>
          <w:szCs w:val="28"/>
          <w:lang w:eastAsia="zh-CN"/>
        </w:rPr>
        <w:t xml:space="preserve"> городского округ» на 2013 год (далее Программа) разработана в соответствии с подпунктом «в» пункта 9 статьи 26 </w:t>
      </w:r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>Федерального  закона  «Об основных гарантиях избирательных прав и права на участие в референдуме граждан Российской Федерации» № 67-ФЗ от 12 июня 2002 года</w:t>
      </w:r>
      <w:proofErr w:type="gramEnd"/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>, подпунктом 3 пункта 1 статьи 25, пунктом 1 статьи 71 Избирательного кодекса Свердловской области.</w:t>
      </w:r>
    </w:p>
    <w:p w:rsidR="009B30C4" w:rsidRPr="009B30C4" w:rsidRDefault="009B30C4" w:rsidP="009B30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Программа представляет собой систему взаимосвязанных мероприятий, призванных обеспечить решение основных задач по повышению правовой культуры избирателей, обучению организаторов выборов и других участников избирательного процесса (план основных мероприятий прилагается).</w:t>
      </w:r>
    </w:p>
    <w:p w:rsidR="009B30C4" w:rsidRPr="009B30C4" w:rsidRDefault="009B30C4" w:rsidP="009B30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          Реализация Программы предполагает совместную деятельность </w:t>
      </w:r>
      <w:proofErr w:type="spellStart"/>
      <w:r w:rsidRPr="009B30C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Камышловской</w:t>
      </w:r>
      <w:proofErr w:type="spellEnd"/>
      <w:r w:rsidRPr="009B30C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городской территориальной избирательной комиссии, </w:t>
      </w:r>
      <w:proofErr w:type="spellStart"/>
      <w:r w:rsidRPr="009B30C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Камышловской</w:t>
      </w:r>
      <w:proofErr w:type="spellEnd"/>
      <w:r w:rsidRPr="009B30C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молодежной избирательной комиссии, органов местного самоуправления, государственных, общественных объединений, отдела образования, образовательных учреждений общего и профессионального  образования, других органов и организаций.</w:t>
      </w:r>
    </w:p>
    <w:p w:rsidR="009B30C4" w:rsidRPr="009B30C4" w:rsidRDefault="009B30C4" w:rsidP="009B30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          Координацию выполнения Программы обеспечивает Совет  центра повышению правовой культуры, образованный   при </w:t>
      </w:r>
      <w:proofErr w:type="spellStart"/>
      <w:r w:rsidRPr="009B30C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Камышловской</w:t>
      </w:r>
      <w:proofErr w:type="spellEnd"/>
      <w:r w:rsidRPr="009B30C4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городской территориальной избирательной комиссии.</w:t>
      </w:r>
    </w:p>
    <w:p w:rsidR="009B30C4" w:rsidRPr="009B30C4" w:rsidRDefault="009B30C4" w:rsidP="009B30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9B30C4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        </w:t>
      </w:r>
    </w:p>
    <w:p w:rsidR="009B30C4" w:rsidRPr="009B30C4" w:rsidRDefault="009B30C4" w:rsidP="009B30C4">
      <w:pPr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9B30C4">
        <w:rPr>
          <w:rFonts w:ascii="Times New Roman" w:eastAsia="Times New Roman" w:hAnsi="Times New Roman"/>
          <w:b/>
          <w:sz w:val="28"/>
          <w:szCs w:val="28"/>
          <w:lang w:eastAsia="zh-CN"/>
        </w:rPr>
        <w:t>Цель и задачи, для решения которых принимается Программа</w:t>
      </w:r>
    </w:p>
    <w:p w:rsidR="009B30C4" w:rsidRPr="009B30C4" w:rsidRDefault="009B30C4" w:rsidP="009B30C4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Основной целью Программы является повышение уровня доверия граждан  к институту выборов, обеспечение активного и осознанного участия избирателей в выборах, повышение квалификации организаторов выборов, содействие деятельности избирательных комиссий и других организаций, ориентированной на обеспечение реализации прав и свобод граждан, отвечающей требованиям законодательства.</w:t>
      </w:r>
    </w:p>
    <w:p w:rsidR="009B30C4" w:rsidRPr="009B30C4" w:rsidRDefault="009B30C4" w:rsidP="009B30C4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B30C4" w:rsidRPr="009B30C4" w:rsidRDefault="009B30C4" w:rsidP="009B30C4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Реализация Программы предполагает решение следующих задач:</w:t>
      </w:r>
    </w:p>
    <w:p w:rsidR="009B30C4" w:rsidRPr="009B30C4" w:rsidRDefault="009B30C4" w:rsidP="009B30C4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  повышение уровня информированности граждан об избирательном праве и избирательном процессе  на территории </w:t>
      </w:r>
      <w:proofErr w:type="spellStart"/>
      <w:r w:rsidRPr="009B30C4">
        <w:rPr>
          <w:rFonts w:ascii="Times New Roman" w:eastAsia="Times New Roman" w:hAnsi="Times New Roman"/>
          <w:bCs/>
          <w:sz w:val="28"/>
          <w:szCs w:val="28"/>
          <w:lang w:eastAsia="ru-RU"/>
        </w:rPr>
        <w:t>Камышловского</w:t>
      </w:r>
      <w:proofErr w:type="spellEnd"/>
      <w:r w:rsidRPr="009B30C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городского округа;</w:t>
      </w:r>
    </w:p>
    <w:p w:rsidR="009B30C4" w:rsidRPr="009B30C4" w:rsidRDefault="009B30C4" w:rsidP="009B30C4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bCs/>
          <w:sz w:val="28"/>
          <w:szCs w:val="28"/>
          <w:lang w:eastAsia="ru-RU"/>
        </w:rPr>
        <w:t>- подготовка квалифицированных кадров для работы в системе избирательных комиссий;</w:t>
      </w:r>
    </w:p>
    <w:p w:rsidR="009B30C4" w:rsidRPr="009B30C4" w:rsidRDefault="009B30C4" w:rsidP="009B30C4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bCs/>
          <w:sz w:val="28"/>
          <w:szCs w:val="28"/>
          <w:lang w:eastAsia="ru-RU"/>
        </w:rPr>
        <w:t>- методическое обеспечение деятельности членов участковых избирательных комиссий, иных участников избирательного процесса;</w:t>
      </w:r>
    </w:p>
    <w:p w:rsidR="009B30C4" w:rsidRPr="009B30C4" w:rsidRDefault="009B30C4" w:rsidP="009B30C4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  создание эффективной информационно-аналитической инфраструктуры на территории </w:t>
      </w:r>
      <w:proofErr w:type="spellStart"/>
      <w:r w:rsidRPr="009B30C4">
        <w:rPr>
          <w:rFonts w:ascii="Times New Roman" w:eastAsia="Times New Roman" w:hAnsi="Times New Roman"/>
          <w:bCs/>
          <w:sz w:val="28"/>
          <w:szCs w:val="28"/>
          <w:lang w:eastAsia="ru-RU"/>
        </w:rPr>
        <w:t>Камышловского</w:t>
      </w:r>
      <w:proofErr w:type="spellEnd"/>
      <w:r w:rsidRPr="009B30C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городского округа как составной части  избирательной системы Свердловской области;</w:t>
      </w:r>
    </w:p>
    <w:p w:rsidR="009B30C4" w:rsidRPr="009B30C4" w:rsidRDefault="009B30C4" w:rsidP="009B30C4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</w:t>
      </w:r>
    </w:p>
    <w:p w:rsidR="009B30C4" w:rsidRPr="009B30C4" w:rsidRDefault="009B30C4" w:rsidP="009B30C4">
      <w:pPr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Направления реализации Программы</w:t>
      </w:r>
    </w:p>
    <w:p w:rsidR="009B30C4" w:rsidRPr="009B30C4" w:rsidRDefault="009B30C4" w:rsidP="009B30C4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bCs/>
          <w:sz w:val="28"/>
          <w:szCs w:val="28"/>
          <w:lang w:eastAsia="ru-RU"/>
        </w:rPr>
        <w:t>Исходя из поставленных задач, Программа включает следующие основные направления:</w:t>
      </w:r>
    </w:p>
    <w:p w:rsidR="009B30C4" w:rsidRPr="009B30C4" w:rsidRDefault="009B30C4" w:rsidP="009B30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 xml:space="preserve">   - организационно-методическое обеспечение реализации Программы</w:t>
      </w:r>
      <w:r w:rsidRPr="009B30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 xml:space="preserve">исследование состояния, проблем и тенденций правового просвещения граждан  на территории </w:t>
      </w:r>
      <w:proofErr w:type="spellStart"/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округа;</w:t>
      </w:r>
    </w:p>
    <w:p w:rsidR="009B30C4" w:rsidRPr="009B30C4" w:rsidRDefault="009B30C4" w:rsidP="009B30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 xml:space="preserve">   - повышение квалификации организаторов выборов, обучение других участников избирательного процесса; </w:t>
      </w:r>
    </w:p>
    <w:p w:rsidR="009B30C4" w:rsidRPr="009B30C4" w:rsidRDefault="009B30C4" w:rsidP="009B30C4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 xml:space="preserve">   - правовое просвещение избирателей, в том числе молодых и будущих избирателей;</w:t>
      </w:r>
    </w:p>
    <w:p w:rsidR="009B30C4" w:rsidRPr="009B30C4" w:rsidRDefault="009B30C4" w:rsidP="009B30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 xml:space="preserve">   -  информационно-разъяснительная деятельность;</w:t>
      </w:r>
    </w:p>
    <w:p w:rsidR="009B30C4" w:rsidRPr="009B30C4" w:rsidRDefault="009B30C4" w:rsidP="009B30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 xml:space="preserve">   - издательская деятельность и деятельность по формированию электронных ресурсов.</w:t>
      </w:r>
    </w:p>
    <w:p w:rsidR="009B30C4" w:rsidRPr="009B30C4" w:rsidRDefault="009B30C4" w:rsidP="009B30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9B30C4" w:rsidRPr="009B30C4" w:rsidRDefault="009B30C4" w:rsidP="009B30C4">
      <w:pPr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b/>
          <w:sz w:val="28"/>
          <w:szCs w:val="28"/>
          <w:lang w:eastAsia="ru-RU"/>
        </w:rPr>
        <w:t>Организационно-методическое обеспечение реализации Программы и  исследование состояния, проблем и тенденций правового просвещения граждан</w:t>
      </w:r>
    </w:p>
    <w:p w:rsidR="009B30C4" w:rsidRPr="009B30C4" w:rsidRDefault="009B30C4" w:rsidP="009B30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>Организационно-методическое обеспечение реализации Программы предусматривает:</w:t>
      </w:r>
    </w:p>
    <w:p w:rsidR="009B30C4" w:rsidRPr="009B30C4" w:rsidRDefault="009B30C4" w:rsidP="009B30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- </w:t>
      </w:r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>исследование состояния, проблем и тенденций правового просвещения граждан;</w:t>
      </w:r>
    </w:p>
    <w:p w:rsidR="009B30C4" w:rsidRPr="009B30C4" w:rsidRDefault="009B30C4" w:rsidP="009B30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 xml:space="preserve">   - взаимодействие с органами государственной власти на территории </w:t>
      </w:r>
      <w:proofErr w:type="spellStart"/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округа, органами местного самоуправления, общественными объединениями, другими органами и организациями по вопросам, связанным с реализацией мероприятий Программы;</w:t>
      </w:r>
    </w:p>
    <w:p w:rsidR="009B30C4" w:rsidRPr="009B30C4" w:rsidRDefault="009B30C4" w:rsidP="009B30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 xml:space="preserve">   - разработку ежемесячных планов повышения правовой культуры  избирателей;</w:t>
      </w:r>
    </w:p>
    <w:p w:rsidR="009B30C4" w:rsidRPr="009B30C4" w:rsidRDefault="009B30C4" w:rsidP="009B30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 xml:space="preserve">   - обучение организаторов выборов;</w:t>
      </w:r>
    </w:p>
    <w:p w:rsidR="009B30C4" w:rsidRPr="009B30C4" w:rsidRDefault="009B30C4" w:rsidP="009B30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 xml:space="preserve"> - проведение электоральных социологических исследований.</w:t>
      </w:r>
    </w:p>
    <w:p w:rsidR="009B30C4" w:rsidRPr="009B30C4" w:rsidRDefault="009B30C4" w:rsidP="009B30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>Ожидаемые результаты:</w:t>
      </w:r>
    </w:p>
    <w:p w:rsidR="009B30C4" w:rsidRPr="009B30C4" w:rsidRDefault="009B30C4" w:rsidP="009B30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 xml:space="preserve">   - создание оптимальных условий для реализации мероприятий Программы;</w:t>
      </w:r>
    </w:p>
    <w:p w:rsidR="009B30C4" w:rsidRPr="009B30C4" w:rsidRDefault="009B30C4" w:rsidP="009B30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 xml:space="preserve">   - активизация творческого потенциала избирательной комиссии;</w:t>
      </w:r>
    </w:p>
    <w:p w:rsidR="009B30C4" w:rsidRPr="009B30C4" w:rsidRDefault="009B30C4" w:rsidP="009B30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- совершенствование методики проведения мониторинговых исследований;</w:t>
      </w:r>
    </w:p>
    <w:p w:rsidR="009B30C4" w:rsidRPr="009B30C4" w:rsidRDefault="009B30C4" w:rsidP="009B30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 xml:space="preserve">   - оперативное представление территориальной избирательной комиссии достоверной информации о ходе избирательной кампании и др. </w:t>
      </w:r>
    </w:p>
    <w:p w:rsidR="009B30C4" w:rsidRPr="009B30C4" w:rsidRDefault="009B30C4" w:rsidP="009B30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</w:p>
    <w:p w:rsidR="009B30C4" w:rsidRPr="009B30C4" w:rsidRDefault="009B30C4" w:rsidP="009B30C4">
      <w:pPr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b/>
          <w:sz w:val="28"/>
          <w:szCs w:val="28"/>
          <w:lang w:eastAsia="ru-RU"/>
        </w:rPr>
        <w:t>Повышение профессиональной  квалификации организаторов выборов и  участников избирательного процесса</w:t>
      </w:r>
    </w:p>
    <w:p w:rsidR="009B30C4" w:rsidRPr="009B30C4" w:rsidRDefault="009B30C4" w:rsidP="009B30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 xml:space="preserve">Повышение квалификации организаторов выборов и </w:t>
      </w:r>
      <w:r w:rsidRPr="009B30C4">
        <w:rPr>
          <w:rFonts w:ascii="Times New Roman" w:eastAsia="Times New Roman" w:hAnsi="Times New Roman"/>
          <w:color w:val="000000"/>
          <w:spacing w:val="6"/>
          <w:sz w:val="28"/>
          <w:szCs w:val="28"/>
          <w:lang w:eastAsia="ru-RU"/>
        </w:rPr>
        <w:t xml:space="preserve">обучение других участников избирательного процесса </w:t>
      </w:r>
      <w:r w:rsidRPr="009B30C4">
        <w:rPr>
          <w:rFonts w:ascii="Times New Roman" w:eastAsia="Times New Roman" w:hAnsi="Times New Roman"/>
          <w:color w:val="000000"/>
          <w:spacing w:val="11"/>
          <w:sz w:val="28"/>
          <w:szCs w:val="28"/>
          <w:lang w:eastAsia="ru-RU"/>
        </w:rPr>
        <w:t xml:space="preserve">является одним из основных направлений Программы и призвано </w:t>
      </w:r>
      <w:r w:rsidRPr="009B30C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обеспечить получение необходимых знаний в области избирательного</w:t>
      </w:r>
      <w:r w:rsidRPr="009B30C4">
        <w:rPr>
          <w:rFonts w:ascii="Times New Roman" w:eastAsia="Times New Roman" w:hAnsi="Times New Roman"/>
          <w:color w:val="000000"/>
          <w:spacing w:val="13"/>
          <w:sz w:val="28"/>
          <w:szCs w:val="28"/>
          <w:lang w:eastAsia="ru-RU"/>
        </w:rPr>
        <w:t xml:space="preserve"> права и процесса всеми участниками выборов</w:t>
      </w: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.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Данным направлением предусматриваются следующие мероприятия: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9"/>
          <w:sz w:val="28"/>
          <w:szCs w:val="28"/>
          <w:lang w:eastAsia="ru-RU"/>
        </w:rPr>
        <w:t xml:space="preserve">   - учебно-методическое обеспечение участников избирательного </w:t>
      </w:r>
      <w:r w:rsidRPr="009B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процесса, в том числе разработка учебных программ, тестов и др.;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  - повышение квалификации членов территориальной, молодежной, резерва и членов участковых </w:t>
      </w:r>
      <w:r w:rsidRPr="009B30C4">
        <w:rPr>
          <w:rFonts w:ascii="Times New Roman" w:eastAsia="Times New Roman" w:hAnsi="Times New Roman"/>
          <w:color w:val="000000"/>
          <w:spacing w:val="11"/>
          <w:sz w:val="28"/>
          <w:szCs w:val="28"/>
          <w:lang w:eastAsia="ru-RU"/>
        </w:rPr>
        <w:t>избирательных комиссий</w:t>
      </w:r>
      <w:r w:rsidRPr="009B30C4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;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- обучение </w:t>
      </w:r>
      <w:r w:rsidRPr="009B30C4">
        <w:rPr>
          <w:rFonts w:ascii="Times New Roman" w:eastAsia="Times New Roman" w:hAnsi="Times New Roman"/>
          <w:color w:val="000000"/>
          <w:spacing w:val="12"/>
          <w:sz w:val="28"/>
          <w:szCs w:val="28"/>
          <w:lang w:eastAsia="ru-RU"/>
        </w:rPr>
        <w:t xml:space="preserve">представителей  местных отделений политических партий, кандидатов для назначения </w:t>
      </w:r>
      <w:r w:rsidRPr="009B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наблюдателями, представителей средств массовой информации;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   - подготовка резерва кадров в состав избирательных комиссий</w:t>
      </w:r>
      <w:r w:rsidRPr="009B30C4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;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9"/>
          <w:sz w:val="28"/>
          <w:szCs w:val="28"/>
          <w:lang w:eastAsia="ru-RU"/>
        </w:rPr>
        <w:t xml:space="preserve">   - организация и проведение консультаций, семинаров, подготовка </w:t>
      </w:r>
      <w:r w:rsidRPr="009B30C4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методических материалов для работников правоохранительных органов по вопросам обеспечения безопасности и правопорядка в процессе организации и </w:t>
      </w:r>
      <w:r w:rsidRPr="009B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проведения выборов;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 Повышение квалификации кадров избирательных комиссий будет </w:t>
      </w: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осуществляться через проведение учебных семинаров для резерва кадров членов УИК, ОИК, </w:t>
      </w:r>
      <w:r w:rsidRPr="009B30C4">
        <w:rPr>
          <w:rFonts w:ascii="Times New Roman" w:eastAsia="Times New Roman" w:hAnsi="Times New Roman"/>
          <w:color w:val="000000"/>
          <w:spacing w:val="15"/>
          <w:sz w:val="28"/>
          <w:szCs w:val="28"/>
          <w:lang w:eastAsia="ru-RU"/>
        </w:rPr>
        <w:t xml:space="preserve"> членов ТИК</w:t>
      </w:r>
      <w:r w:rsidRPr="009B30C4">
        <w:rPr>
          <w:rFonts w:ascii="Times New Roman" w:eastAsia="Times New Roman" w:hAnsi="Times New Roman"/>
          <w:color w:val="000000"/>
          <w:spacing w:val="6"/>
          <w:sz w:val="28"/>
          <w:szCs w:val="28"/>
          <w:lang w:eastAsia="ru-RU"/>
        </w:rPr>
        <w:t xml:space="preserve"> и УИК по  </w:t>
      </w: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учебным программам, разработанным Избирательной комиссией Свердловской области и ТИК.   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        Ор</w:t>
      </w:r>
      <w:r w:rsidRPr="009B30C4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 xml:space="preserve">ганизатором обучения является </w:t>
      </w:r>
      <w:r w:rsidRPr="009B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территориальная избирательная комиссия.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Ожидаемые результаты: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- повышение профессиональной подготовки организаторов выборов</w:t>
      </w: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;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- повышение </w:t>
      </w:r>
      <w:proofErr w:type="gramStart"/>
      <w:r w:rsidRPr="009B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уровня правовой культуры различных категорий участников </w:t>
      </w: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избирательного  процесса</w:t>
      </w:r>
      <w:proofErr w:type="gramEnd"/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.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9B30C4" w:rsidRPr="009B30C4" w:rsidRDefault="009B30C4" w:rsidP="009B30C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Повышение правовой культуры избирателей, в том числе молодых и будущих избирателей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Мероприятия повышения правовой культуры  избирателей, в том числе молодежи, направлены на развитие </w:t>
      </w:r>
      <w:r w:rsidRPr="009B30C4">
        <w:rPr>
          <w:rFonts w:ascii="Times New Roman" w:eastAsia="Times New Roman" w:hAnsi="Times New Roman"/>
          <w:color w:val="000000"/>
          <w:spacing w:val="7"/>
          <w:sz w:val="28"/>
          <w:szCs w:val="28"/>
          <w:lang w:eastAsia="ru-RU"/>
        </w:rPr>
        <w:t xml:space="preserve">интереса к процессу организации и </w:t>
      </w:r>
      <w:r w:rsidRPr="009B30C4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проведения выборов, </w:t>
      </w:r>
      <w:r w:rsidRPr="009B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повышение уровня доверия к выборам</w:t>
      </w:r>
      <w:r w:rsidRPr="009B30C4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, </w:t>
      </w:r>
      <w:r w:rsidRPr="009B30C4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привлечение молодежи к работе в </w:t>
      </w:r>
      <w:r w:rsidRPr="009B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избирательных комиссиях всех уровней. </w:t>
      </w:r>
    </w:p>
    <w:p w:rsidR="009B30C4" w:rsidRPr="009B30C4" w:rsidRDefault="009B30C4" w:rsidP="009B30C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8"/>
          <w:sz w:val="28"/>
          <w:szCs w:val="28"/>
          <w:lang w:eastAsia="ru-RU"/>
        </w:rPr>
        <w:t xml:space="preserve">Для обеспечения системности работы по правовому просвещению </w:t>
      </w:r>
      <w:r w:rsidRPr="009B30C4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избирателей, в том числе и молодых избирателей, Программа содержит ряд мероприятий, направленных на </w:t>
      </w: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взаимодействие с отделом образования </w:t>
      </w:r>
      <w:proofErr w:type="spellStart"/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lastRenderedPageBreak/>
        <w:t>Камышловского</w:t>
      </w:r>
      <w:proofErr w:type="spellEnd"/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городского округа</w:t>
      </w:r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B30C4">
        <w:rPr>
          <w:rFonts w:ascii="Times New Roman" w:eastAsia="Times New Roman" w:hAnsi="Times New Roman"/>
          <w:color w:val="000000"/>
          <w:spacing w:val="6"/>
          <w:sz w:val="28"/>
          <w:szCs w:val="28"/>
          <w:lang w:eastAsia="ru-RU"/>
        </w:rPr>
        <w:t xml:space="preserve"> Центром детского творчества, органами молодежного самоуправления, молодежными общественными  организациями по </w:t>
      </w:r>
      <w:r w:rsidRPr="009B30C4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реализации совместных мероприятий по повышению правовой культуры </w:t>
      </w: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молодых и будущих избирателей.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Реализация данного направления включает в себя: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- проведение муниципальных конкурсов для разных категорий граждан;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   - организация и проведение мероприятий по повышению правовой культуры </w:t>
      </w: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молодых избирателей в рамках фестивалей;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- проведение конкурсов и олимпиад по </w:t>
      </w:r>
      <w:r w:rsidRPr="009B30C4">
        <w:rPr>
          <w:rFonts w:ascii="Times New Roman" w:eastAsia="Times New Roman" w:hAnsi="Times New Roman"/>
          <w:color w:val="000000"/>
          <w:spacing w:val="7"/>
          <w:sz w:val="28"/>
          <w:szCs w:val="28"/>
          <w:lang w:eastAsia="ru-RU"/>
        </w:rPr>
        <w:t>избирательному праву среди учащихся учреждений общего и профессионального образования</w:t>
      </w: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, молодежи, избирателей старшего поколения и граждан с ограниченными физическими возможностями;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  - обобщение и распространение опыта взаимодействия молодежной избирательной </w:t>
      </w: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комиссии и органов молодежного самоуправления; 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  - разработка  страницы молодежной избирательной комиссии на сайте комиссии  и другие мероприятия.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Особое внимание планируется уделить подготовке информационно-</w:t>
      </w: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справочных и методических материалов по вопросам избирательного права и </w:t>
      </w:r>
      <w:r w:rsidRPr="009B30C4">
        <w:rPr>
          <w:rFonts w:ascii="Times New Roman" w:eastAsia="Times New Roman" w:hAnsi="Times New Roman"/>
          <w:color w:val="000000"/>
          <w:spacing w:val="7"/>
          <w:sz w:val="28"/>
          <w:szCs w:val="28"/>
          <w:lang w:eastAsia="ru-RU"/>
        </w:rPr>
        <w:t xml:space="preserve">избирательного процесса для учащихся </w:t>
      </w: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образовательных учреждений.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Ожидаемые результаты: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  - преодоление политической апатии и формирование в среде избирателей разного возраста </w:t>
      </w: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активной жизненной позиции;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- рост участия молодых избирателей в выборах;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 xml:space="preserve">   - привлечение молодежи к работе в избирательной системе </w:t>
      </w:r>
      <w:proofErr w:type="spellStart"/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округа.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7. Информационно-разъяснительная деятельность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Программа предполагает создание и размещение серии информационно-</w:t>
      </w:r>
      <w:r w:rsidRPr="009B30C4">
        <w:rPr>
          <w:rFonts w:ascii="Times New Roman" w:eastAsia="Times New Roman" w:hAnsi="Times New Roman"/>
          <w:color w:val="000000"/>
          <w:spacing w:val="10"/>
          <w:sz w:val="28"/>
          <w:szCs w:val="28"/>
          <w:lang w:eastAsia="ru-RU"/>
        </w:rPr>
        <w:t xml:space="preserve">аналитических, разъяснительных и иных материалов, рассчитанных на </w:t>
      </w:r>
      <w:r w:rsidRPr="009B30C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конкретные социально-статусные и возрастные группы </w:t>
      </w:r>
      <w:r w:rsidRPr="009B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населения. Информационно-разъяснительная деятельность предусматривает применение широкого диапазона средств аудиовизуального взаимодействия с </w:t>
      </w:r>
      <w:r w:rsidRPr="009B30C4">
        <w:rPr>
          <w:rFonts w:ascii="Times New Roman" w:eastAsia="Times New Roman" w:hAnsi="Times New Roman"/>
          <w:color w:val="000000"/>
          <w:spacing w:val="16"/>
          <w:sz w:val="28"/>
          <w:szCs w:val="28"/>
          <w:lang w:eastAsia="ru-RU"/>
        </w:rPr>
        <w:t xml:space="preserve">избирателями, другими участниками избирательного процесса с </w:t>
      </w:r>
      <w:r w:rsidRPr="009B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использованием возможностей электронных и печатных средств массовой </w:t>
      </w: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информации,  печатной продукции.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9"/>
          <w:sz w:val="28"/>
          <w:szCs w:val="28"/>
          <w:lang w:eastAsia="ru-RU"/>
        </w:rPr>
        <w:t xml:space="preserve">Главными целями информационно-разъяснительной деятельности </w:t>
      </w:r>
      <w:r w:rsidRPr="009B30C4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являются: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12"/>
          <w:sz w:val="28"/>
          <w:szCs w:val="28"/>
          <w:lang w:eastAsia="ru-RU"/>
        </w:rPr>
        <w:t xml:space="preserve">   - развитие </w:t>
      </w:r>
      <w:proofErr w:type="spellStart"/>
      <w:r w:rsidRPr="009B30C4">
        <w:rPr>
          <w:rFonts w:ascii="Times New Roman" w:eastAsia="Times New Roman" w:hAnsi="Times New Roman"/>
          <w:color w:val="000000"/>
          <w:spacing w:val="12"/>
          <w:sz w:val="28"/>
          <w:szCs w:val="28"/>
          <w:lang w:eastAsia="ru-RU"/>
        </w:rPr>
        <w:t>электорально</w:t>
      </w:r>
      <w:proofErr w:type="spellEnd"/>
      <w:r w:rsidRPr="009B30C4">
        <w:rPr>
          <w:rFonts w:ascii="Times New Roman" w:eastAsia="Times New Roman" w:hAnsi="Times New Roman"/>
          <w:color w:val="000000"/>
          <w:spacing w:val="12"/>
          <w:sz w:val="28"/>
          <w:szCs w:val="28"/>
          <w:lang w:eastAsia="ru-RU"/>
        </w:rPr>
        <w:t xml:space="preserve"> - правовой культуры граждан </w:t>
      </w:r>
      <w:proofErr w:type="spellStart"/>
      <w:r w:rsidRPr="009B30C4">
        <w:rPr>
          <w:rFonts w:ascii="Times New Roman" w:eastAsia="Times New Roman" w:hAnsi="Times New Roman"/>
          <w:color w:val="000000"/>
          <w:spacing w:val="12"/>
          <w:sz w:val="28"/>
          <w:szCs w:val="28"/>
          <w:lang w:eastAsia="ru-RU"/>
        </w:rPr>
        <w:t>Камышловского</w:t>
      </w:r>
      <w:proofErr w:type="spellEnd"/>
      <w:r w:rsidRPr="009B30C4">
        <w:rPr>
          <w:rFonts w:ascii="Times New Roman" w:eastAsia="Times New Roman" w:hAnsi="Times New Roman"/>
          <w:color w:val="000000"/>
          <w:spacing w:val="12"/>
          <w:sz w:val="28"/>
          <w:szCs w:val="28"/>
          <w:lang w:eastAsia="ru-RU"/>
        </w:rPr>
        <w:t xml:space="preserve"> городского округа;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  - повышение доверия граждан, институтов гражданского общества к </w:t>
      </w: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избирательной системе и результатам ее деятельности;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- содействие формированию активной гражданской позиции и высокой </w:t>
      </w: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электоральной активности граждан </w:t>
      </w:r>
      <w:proofErr w:type="spellStart"/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Камышловского</w:t>
      </w:r>
      <w:proofErr w:type="spellEnd"/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городского округа.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lastRenderedPageBreak/>
        <w:t xml:space="preserve">Достижение перечисленных целей связано с выполнением ряда задач, </w:t>
      </w:r>
      <w:r w:rsidRPr="009B30C4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таких как: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10"/>
          <w:sz w:val="28"/>
          <w:szCs w:val="28"/>
          <w:lang w:eastAsia="ru-RU"/>
        </w:rPr>
        <w:t xml:space="preserve">   - формирование системы мониторинга отношения избирателей к </w:t>
      </w: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избирательной системе и деятельности избирательных комиссий всех уровней;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  - развитие  системы информирования граждан об основных принципах и </w:t>
      </w: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формах участия в избирательном процессе;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  - организация систематической работы по профилактике и противодействию использования противоправных избирательных технологий на всех стадиях избирательного процесса;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   - проведение разъяснительных мероприятий, направленных на преодоление </w:t>
      </w: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абсентеизма как следствия негативного отношения граждан к выборам;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8"/>
          <w:sz w:val="28"/>
          <w:szCs w:val="28"/>
          <w:lang w:eastAsia="ru-RU"/>
        </w:rPr>
        <w:t xml:space="preserve">   - стимулирование молодежной аудитории к активному участию в </w:t>
      </w: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избирательном процессе.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Предстоящие в 2013 году </w:t>
      </w:r>
      <w:r w:rsidRPr="009B30C4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общественно-политические события в стране, области предполагают </w:t>
      </w:r>
      <w:r w:rsidRPr="009B30C4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 xml:space="preserve">осуществление широкого комплекса информационно-разъяснительных </w:t>
      </w: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мероприятий, в том числе в рамках реализации специальной программы, </w:t>
      </w:r>
      <w:r w:rsidRPr="009B30C4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обеспечивающей координацию отдельных мероприятий по целям, срокам, </w:t>
      </w: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ресурсам и исполнителям.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Ожидаемые результаты: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  -  усиление позитивного представления избирателей о выборах как одном из главных демократических институтов, обеспечивающих реализацию народного волеизъявления;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  -    повышение общественного интереса к выборам, референдумам;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7"/>
          <w:sz w:val="28"/>
          <w:szCs w:val="28"/>
          <w:lang w:eastAsia="ru-RU"/>
        </w:rPr>
        <w:t xml:space="preserve">   - повышение эффективности деятельности избирательных комиссий </w:t>
      </w:r>
      <w:r w:rsidRPr="009B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посредством внедрения передового опыта работы в </w:t>
      </w: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практику деятельности избирательных комиссий;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- повышение эффективности деятельности СМИ по информационному </w:t>
      </w: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обеспечению выборов;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16"/>
          <w:sz w:val="28"/>
          <w:szCs w:val="28"/>
          <w:lang w:eastAsia="ru-RU"/>
        </w:rPr>
        <w:t xml:space="preserve">   - повышение эффективности и достоверности электоральных </w:t>
      </w: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социологических исследований.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8. Издательская деятельность и деятельность по формированию</w:t>
      </w:r>
      <w:r w:rsidRPr="009B30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B30C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электронных ресурсов 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</w:t>
      </w:r>
      <w:proofErr w:type="gramStart"/>
      <w:r w:rsidRPr="009B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9B30C4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сновными задачами издательской деятельности являются подготовка, издание и распространение сборников, документов, методических </w:t>
      </w:r>
      <w:r w:rsidRPr="009B30C4">
        <w:rPr>
          <w:rFonts w:ascii="Times New Roman" w:eastAsia="Times New Roman" w:hAnsi="Times New Roman"/>
          <w:color w:val="000000"/>
          <w:spacing w:val="8"/>
          <w:sz w:val="28"/>
          <w:szCs w:val="28"/>
          <w:lang w:eastAsia="ru-RU"/>
        </w:rPr>
        <w:t xml:space="preserve">материалов и учебных пособий по различным аспектам организации и </w:t>
      </w:r>
      <w:r w:rsidRPr="009B30C4">
        <w:rPr>
          <w:rFonts w:ascii="Times New Roman" w:eastAsia="Times New Roman" w:hAnsi="Times New Roman"/>
          <w:color w:val="000000"/>
          <w:spacing w:val="11"/>
          <w:sz w:val="28"/>
          <w:szCs w:val="28"/>
          <w:lang w:eastAsia="ru-RU"/>
        </w:rPr>
        <w:t xml:space="preserve">проведения избирательных кампаний, их анализу, повышение профессиональной </w:t>
      </w:r>
      <w:r w:rsidRPr="009B30C4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подготовки организаторов выборов и правовой культуры избирателей, других участников избирательного процесса, в том числе на электронных носителях, </w:t>
      </w:r>
      <w:r w:rsidRPr="009B30C4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организация и проведение презентаций новых изданий </w:t>
      </w: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  </w:t>
      </w:r>
      <w:proofErr w:type="spellStart"/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Камышловской</w:t>
      </w:r>
      <w:proofErr w:type="spellEnd"/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городской территориальной избирательной комиссии.</w:t>
      </w:r>
      <w:proofErr w:type="gramEnd"/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Основными задачами формирования электронных ресурсов являются: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lastRenderedPageBreak/>
        <w:t xml:space="preserve">   -  создание электронной библиотеки изданий по вопросам избирательного </w:t>
      </w:r>
      <w:r w:rsidRPr="009B30C4">
        <w:rPr>
          <w:rFonts w:ascii="Times New Roman" w:eastAsia="Times New Roman" w:hAnsi="Times New Roman"/>
          <w:color w:val="000000"/>
          <w:spacing w:val="10"/>
          <w:sz w:val="28"/>
          <w:szCs w:val="28"/>
          <w:lang w:eastAsia="ru-RU"/>
        </w:rPr>
        <w:t xml:space="preserve">права и избирательного процесса в целях повышения квалификации </w:t>
      </w:r>
      <w:r w:rsidRPr="009B30C4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организаторов выборов  и правовой культуры участников </w:t>
      </w:r>
      <w:r w:rsidRPr="009B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избирательного  процесса;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    - создание и постоянная актуализация базы данных методических, информационно-разъяснительных и других материалов, используемых в ходе избирательных кампаний, проводимых в Свердловской области</w:t>
      </w:r>
      <w:r w:rsidRPr="009B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   - совершенствование и информационное наполнение сайта </w:t>
      </w:r>
      <w:proofErr w:type="spellStart"/>
      <w:r w:rsidRPr="009B30C4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Камышловской</w:t>
      </w:r>
      <w:proofErr w:type="spellEnd"/>
      <w:r w:rsidRPr="009B30C4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 городской территориальной  избирательной комиссии в информационно-телекоммуникационной сети Интернет.</w:t>
      </w:r>
    </w:p>
    <w:p w:rsidR="009B30C4" w:rsidRPr="009B30C4" w:rsidRDefault="009B30C4" w:rsidP="009B30C4">
      <w:pPr>
        <w:shd w:val="clear" w:color="auto" w:fill="FFFFFF"/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Ожидаемые результаты:</w:t>
      </w:r>
      <w:r w:rsidRPr="009B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10"/>
          <w:sz w:val="28"/>
          <w:szCs w:val="28"/>
          <w:lang w:eastAsia="ru-RU"/>
        </w:rPr>
        <w:t xml:space="preserve">    - постоянное и достоверное информирование избирателей</w:t>
      </w:r>
      <w:r w:rsidRPr="009B30C4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 xml:space="preserve">, органов государственной власти, органов местного самоуправления, общественных организаций, </w:t>
      </w:r>
      <w:r w:rsidRPr="009B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средств массовой информации о функционировании избирательной системы </w:t>
      </w: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в Свердловской области;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  - активное содействие формированию правосознания  граждан в области избирательного права и избирательного процесса;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  -  обеспечение гласности в деятельности избирательных комиссий.</w:t>
      </w:r>
    </w:p>
    <w:p w:rsidR="009B30C4" w:rsidRPr="009B30C4" w:rsidRDefault="009B30C4" w:rsidP="009B30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9. Реализация Программы</w:t>
      </w:r>
    </w:p>
    <w:p w:rsidR="009B30C4" w:rsidRPr="009B30C4" w:rsidRDefault="009B30C4" w:rsidP="009B30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Выполнение Программы осуществляется с 1 января по 31 декабря 2013 года.  </w:t>
      </w:r>
      <w:proofErr w:type="gramStart"/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>Финансирование мероприятий настоящей Программы производится в соответствии с пунктом 1 статьи 57 Федерального закона «Об основных гарантиях избирательных прав и права на участие в референдуме граждан Российской Федерации», пунктом 1 статьи 71 Избирательного кодекса Свердловской области за счет средств федерального, областного и местного бюджетов, кроме того, Программа реализуются за счет  привлечения спонсорских средств.</w:t>
      </w:r>
      <w:proofErr w:type="gramEnd"/>
    </w:p>
    <w:p w:rsidR="009B30C4" w:rsidRPr="009B30C4" w:rsidRDefault="009B30C4" w:rsidP="009B30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>В процессе выполнения  Программы возможна её корректировка.</w:t>
      </w:r>
    </w:p>
    <w:p w:rsidR="009B30C4" w:rsidRPr="009B30C4" w:rsidRDefault="009B30C4" w:rsidP="009B30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w w:val="96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>Выполнение работ или оказание услуг, необходимых для осуществления мероприятий, предусмотренных Программой, осуществляются</w:t>
      </w:r>
      <w:r w:rsidRPr="009B30C4">
        <w:rPr>
          <w:rFonts w:ascii="Times New Roman" w:eastAsia="Times New Roman" w:hAnsi="Times New Roman"/>
          <w:w w:val="96"/>
          <w:sz w:val="28"/>
          <w:szCs w:val="28"/>
          <w:lang w:eastAsia="ru-RU"/>
        </w:rPr>
        <w:t>:</w:t>
      </w:r>
    </w:p>
    <w:p w:rsidR="009B30C4" w:rsidRPr="009B30C4" w:rsidRDefault="009B30C4" w:rsidP="009B30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proofErr w:type="spellStart"/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комиссией;  </w:t>
      </w:r>
    </w:p>
    <w:p w:rsidR="009B30C4" w:rsidRPr="009B30C4" w:rsidRDefault="009B30C4" w:rsidP="009B30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 xml:space="preserve">2) юридическими и (или) физическими лицами, осуществляющими для </w:t>
      </w:r>
      <w:proofErr w:type="spellStart"/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9B30C4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 избирательной комиссии, услуги по выполнению работ или оказанию услуг, необходимых для реализации Программы. Данные юридические и (или) физические лица выявляются путем  заключения гражданско-правовых договоров на выполнение работ или оказание услуг, необходимых для реализации настоящей Программы.</w:t>
      </w:r>
    </w:p>
    <w:p w:rsidR="009B30C4" w:rsidRDefault="009B30C4" w:rsidP="002910A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9B30C4" w:rsidRDefault="009B30C4" w:rsidP="002910A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9B30C4" w:rsidRDefault="009B30C4" w:rsidP="002910A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9B30C4" w:rsidRDefault="009B30C4" w:rsidP="002910A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9B30C4" w:rsidRDefault="009B30C4" w:rsidP="002910A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9B30C4" w:rsidRDefault="009B30C4" w:rsidP="002910A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  <w:sectPr w:rsidR="009B30C4" w:rsidSect="00B61176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9B30C4" w:rsidRPr="009B30C4" w:rsidRDefault="009B30C4" w:rsidP="009B30C4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jc w:val="right"/>
        <w:rPr>
          <w:rFonts w:ascii="Times New Roman CYR" w:eastAsia="Times New Roman" w:hAnsi="Times New Roman CYR"/>
          <w:bCs/>
          <w:sz w:val="24"/>
          <w:szCs w:val="24"/>
          <w:lang w:eastAsia="ru-RU"/>
        </w:rPr>
      </w:pPr>
      <w:r w:rsidRPr="009B30C4">
        <w:rPr>
          <w:rFonts w:ascii="Times New Roman CYR" w:eastAsia="Times New Roman" w:hAnsi="Times New Roman CYR"/>
          <w:bCs/>
          <w:sz w:val="24"/>
          <w:szCs w:val="24"/>
          <w:lang w:eastAsia="ru-RU"/>
        </w:rPr>
        <w:lastRenderedPageBreak/>
        <w:t>Приложение</w:t>
      </w:r>
    </w:p>
    <w:p w:rsidR="009B30C4" w:rsidRPr="009B30C4" w:rsidRDefault="009B30C4" w:rsidP="009B30C4">
      <w:pPr>
        <w:keepNext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30C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к Программе  «Повышение правовой культуры избирателей, обучение,</w:t>
      </w:r>
    </w:p>
    <w:p w:rsidR="009B30C4" w:rsidRPr="009B30C4" w:rsidRDefault="009B30C4" w:rsidP="009B30C4">
      <w:pPr>
        <w:keepNext/>
        <w:spacing w:after="0" w:line="240" w:lineRule="auto"/>
        <w:ind w:left="2832" w:firstLine="3543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30C4">
        <w:rPr>
          <w:rFonts w:ascii="Times New Roman" w:eastAsia="Times New Roman" w:hAnsi="Times New Roman"/>
          <w:sz w:val="24"/>
          <w:szCs w:val="24"/>
          <w:lang w:eastAsia="ru-RU"/>
        </w:rPr>
        <w:t xml:space="preserve">    орг</w:t>
      </w:r>
      <w:bookmarkStart w:id="0" w:name="_GoBack"/>
      <w:bookmarkEnd w:id="0"/>
      <w:r w:rsidRPr="009B30C4">
        <w:rPr>
          <w:rFonts w:ascii="Times New Roman" w:eastAsia="Times New Roman" w:hAnsi="Times New Roman"/>
          <w:sz w:val="24"/>
          <w:szCs w:val="24"/>
          <w:lang w:eastAsia="ru-RU"/>
        </w:rPr>
        <w:t xml:space="preserve">анизаторов выборов, совершенствование и   развитие избирательных </w:t>
      </w:r>
    </w:p>
    <w:p w:rsidR="009B30C4" w:rsidRPr="009B30C4" w:rsidRDefault="009B30C4" w:rsidP="009B30C4">
      <w:pPr>
        <w:keepNext/>
        <w:spacing w:after="0" w:line="240" w:lineRule="auto"/>
        <w:ind w:left="2832" w:firstLine="3543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30C4">
        <w:rPr>
          <w:rFonts w:ascii="Times New Roman" w:eastAsia="Times New Roman" w:hAnsi="Times New Roman"/>
          <w:sz w:val="24"/>
          <w:szCs w:val="24"/>
          <w:lang w:eastAsia="ru-RU"/>
        </w:rPr>
        <w:t xml:space="preserve">    технологий на территории </w:t>
      </w:r>
      <w:proofErr w:type="spellStart"/>
      <w:r w:rsidRPr="009B30C4">
        <w:rPr>
          <w:rFonts w:ascii="Times New Roman" w:eastAsia="Times New Roman" w:hAnsi="Times New Roman"/>
          <w:sz w:val="24"/>
          <w:szCs w:val="24"/>
          <w:lang w:eastAsia="ru-RU"/>
        </w:rPr>
        <w:t>Камышловском</w:t>
      </w:r>
      <w:proofErr w:type="spellEnd"/>
      <w:r w:rsidRPr="009B30C4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городском округе» на 2013 год</w:t>
      </w:r>
    </w:p>
    <w:p w:rsidR="009B30C4" w:rsidRDefault="009B30C4" w:rsidP="009B30C4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B30C4" w:rsidRPr="009B30C4" w:rsidRDefault="009B30C4" w:rsidP="009B30C4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30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 мероприятий по выполнению Программы</w:t>
      </w:r>
    </w:p>
    <w:p w:rsidR="009B30C4" w:rsidRPr="009B30C4" w:rsidRDefault="009B30C4" w:rsidP="009B30C4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30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«Повышение правовой культуры избирателей, обучение организаторов выборов, совершенствование и развитие избирательных технологий на территории </w:t>
      </w:r>
      <w:proofErr w:type="spellStart"/>
      <w:r w:rsidRPr="009B30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Камышловском</w:t>
      </w:r>
      <w:proofErr w:type="spellEnd"/>
      <w:r w:rsidRPr="009B30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городском округе»  на  2013 год</w:t>
      </w:r>
    </w:p>
    <w:p w:rsidR="009B30C4" w:rsidRPr="009B30C4" w:rsidRDefault="009B30C4" w:rsidP="009B30C4">
      <w:pPr>
        <w:keepNext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152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1"/>
        <w:gridCol w:w="6660"/>
        <w:gridCol w:w="2160"/>
        <w:gridCol w:w="2402"/>
        <w:gridCol w:w="3117"/>
      </w:tblGrid>
      <w:tr w:rsidR="009B30C4" w:rsidRPr="009B30C4" w:rsidTr="007C6FD9">
        <w:trPr>
          <w:trHeight w:val="135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Номер         строки</w:t>
            </w:r>
          </w:p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Наименование этапа или мероприятия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Срок выполнения этапа или мероприятия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Исполнители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Источник 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финансирования </w:t>
            </w:r>
          </w:p>
        </w:tc>
      </w:tr>
      <w:tr w:rsidR="009B30C4" w:rsidRPr="009B30C4" w:rsidTr="007C6FD9">
        <w:tc>
          <w:tcPr>
            <w:tcW w:w="1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b/>
                <w:sz w:val="20"/>
                <w:szCs w:val="20"/>
                <w:lang w:eastAsia="ru-RU"/>
              </w:rPr>
              <w:t xml:space="preserve">                          1. Организационно-методическое обеспечение реализации Программы и исследование состояния и тенденций правового просвещения граждан</w:t>
            </w: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Разработка и принятие положений о территориальных конкурсах и других мероприятиях.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Январь-декабрь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МИК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Рассмотрение вопросов об опыте работы по реализации Программы на заседаниях избирательных комиссий, советов.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Январь-декабрь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МИК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1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b/>
                <w:sz w:val="20"/>
                <w:szCs w:val="20"/>
                <w:lang w:eastAsia="ru-RU"/>
              </w:rPr>
              <w:t>2. Повышение профессиональной квалификации организаторов и участников  избирательного процесса</w:t>
            </w: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b/>
                <w:sz w:val="20"/>
                <w:szCs w:val="20"/>
                <w:lang w:eastAsia="ru-RU"/>
              </w:rPr>
              <w:t>Мероприятия по формированию составов участковых избирательных комиссий, формированию резерва составов участковых избирательных комиссий</w:t>
            </w: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Проведение семинаров, совещаний с представителями региональных и местных отделений политических партий, общественных объединений, органами государственной власти и местного самоуправления по вопросам формирования составов участковых избирательных комиссий и резерва составов участковых избирательных комиссий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январь-март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Определение численного состава участковых избирательных комиссий, прием предложений по кандидатурам, назначение составов комиссий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февраль-апрель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2.1.3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Формирование резерва составов участковых избирательных комиссий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апрель-май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b/>
                <w:sz w:val="20"/>
                <w:szCs w:val="20"/>
                <w:lang w:eastAsia="ru-RU"/>
              </w:rPr>
              <w:t xml:space="preserve">Обучение членов участковых избирательных комиссий и резерва составов участковых избирательных комиссий </w:t>
            </w: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2.2.1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Разработка и утверждение программы обучения членов участковых избирательных комиссий и резерва составов участковых избирательных комиссий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</w:tr>
      <w:tr w:rsidR="009B30C4" w:rsidRPr="009B30C4" w:rsidTr="007C6FD9">
        <w:trPr>
          <w:trHeight w:val="52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lastRenderedPageBreak/>
              <w:t>2.2.2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Реализация программы обучения членов участковых избирательных комиссий и резерва составов участковых избирательных комиссий (в том числе, с применением средств  ГАС «Выборы»)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май-декабрь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b/>
                <w:sz w:val="20"/>
                <w:szCs w:val="20"/>
                <w:lang w:eastAsia="ru-RU"/>
              </w:rPr>
              <w:t>Другие мероприятия по обучению и повышению профессиональной подготовки организаторов и участников избирательного процесса</w:t>
            </w: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2.3.1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Проведение семинаров  с руководителями  и членами окружных и  участковых избирательных комиссий, членами КРС, и др. (по особым планам).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ма</w:t>
            </w:r>
            <w:proofErr w:type="gramStart"/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й-</w:t>
            </w:r>
            <w:proofErr w:type="gramEnd"/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декабрь</w:t>
            </w:r>
          </w:p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</w:p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Областной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бюджет</w:t>
            </w: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2.3.2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Организация правового обучения  представителей политических партий, кандидатов и их представителей,  представителей СМИ (по особому плану).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январь-декабрь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2.3.3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Организация работы «Школы наблюдателя» для обучения кандидатов для назначения наблюдателями, членами избирательных комиссий с правом совещательного голоса (по особому плану)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февраль-декабрь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2.3.4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Проведение семинаров с представителями государственных органов и органов местного самоуправления, участвующих в подготовке и проведении выборов (по особому плану).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февраль-декабрь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highlight w:val="yellow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2.3.5.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Проведение семинаров с членами молодежных избирательных комиссий (по особому плану)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январь-декабрь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МИК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</w:tr>
      <w:tr w:rsidR="009B30C4" w:rsidRPr="009B30C4" w:rsidTr="007C6FD9">
        <w:tc>
          <w:tcPr>
            <w:tcW w:w="1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b/>
                <w:sz w:val="20"/>
                <w:szCs w:val="20"/>
                <w:lang w:eastAsia="ru-RU"/>
              </w:rPr>
              <w:t>3.Повышение правовой культуры избирателей,  в том числе молодых и будущих избирателей</w:t>
            </w: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b/>
                <w:sz w:val="20"/>
                <w:szCs w:val="20"/>
                <w:lang w:eastAsia="ru-RU"/>
              </w:rPr>
              <w:t>Организация работы по формированию основ правовой культуры в дошкольных образовательных учреждениях</w:t>
            </w: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3.1.3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widowControl w:val="0"/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Проведение территориального конкурса проектов патриотического и правового воспитания в дошкольных образовательных учреждениях.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январь-декабрь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ТИК,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образовательные 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учреждения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Областной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бюджет</w:t>
            </w: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1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b/>
                <w:sz w:val="20"/>
                <w:szCs w:val="20"/>
                <w:lang w:eastAsia="ru-RU"/>
              </w:rPr>
              <w:t>Организация работы по повышению правовой культуры учащихся учреждений общего, начального и среднего профессионального образования, студентов высших учебных заведений</w:t>
            </w: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3.2.1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Организация и проведение шестнадцатого областного конкурса  «Мы выбираем будущее»;  - муниципальный этап</w:t>
            </w:r>
          </w:p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                                   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до 1.04.13</w:t>
            </w:r>
          </w:p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ТИК,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образовательные учреждения, учреждения доп.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Областной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3.2.2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Проведение муниципального этапа  областного конкурса социально-значимых проектов «Будущее – за нами!»</w:t>
            </w:r>
          </w:p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до 1.03.13</w:t>
            </w:r>
          </w:p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ТИК, МИК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образовательные учреждения, учреждения доп.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Областной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3.2.3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Организация и проведение муниципального этапа областного конкурса семейного творчества «Избирательный процесс глазами российской семьи»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октябрь - ноябрь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ТИК, учреждения дополнительного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Областной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3.2.4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widowControl w:val="0"/>
              <w:spacing w:after="0" w:line="240" w:lineRule="auto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Проведение территориального конкурса на лучшее методическое пособие по разработке и внедрению учебных программ, курсов, занятий по правовой культуре школьников, в том числе организации дистанционного </w:t>
            </w: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lastRenderedPageBreak/>
              <w:t>обучения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lastRenderedPageBreak/>
              <w:t>январь-декабрь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ТИК, 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образовательные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учреждения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Областной 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бюджет</w:t>
            </w: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lastRenderedPageBreak/>
              <w:t>3.2.5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Проведение территориального конкурса среди библиотек  на лучшую организацию работы по правовому просвещению избирателей.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ТИК, 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библиотеки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Областной 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бюджет</w:t>
            </w: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3.2.6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Выборы депутатов Молодежной Думы </w:t>
            </w:r>
            <w:proofErr w:type="spellStart"/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Камышловского</w:t>
            </w:r>
            <w:proofErr w:type="spellEnd"/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городского округа </w:t>
            </w:r>
          </w:p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август-ноябрь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ТИК,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МИК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образовательные учреждения, учреждения дополнительного образования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Областной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бюджет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3.2.7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Организация и проведение молодежной акции «День молодого избирателя».</w:t>
            </w:r>
          </w:p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 март-февраль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ТИК, МИК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образовательные учреждения, учреждения культуры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Областной 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бюджет</w:t>
            </w: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3.2.8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Обеспечение деятельности и проведение мероприятий (по отдельным планам) </w:t>
            </w:r>
            <w:proofErr w:type="spellStart"/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Камышловской</w:t>
            </w:r>
            <w:proofErr w:type="spellEnd"/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городской молодежной избирательной комиссии (обучение членов комиссий, подготовка и проведение их заседаний, организация подготовки выборов молодежных парламентов и другие молодежные мероприятия).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январь-декабрь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ТИК,</w:t>
            </w: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br/>
              <w:t>МИК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3.2.9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Подготовка и проведение выборов депутатов Молодежного парламента Свердловской области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август-ноябрь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ТИК,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МИК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Областной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бюджет</w:t>
            </w: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3.2.10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Организация и проведение Марафона по правовому  воспитанию учащихся общеобразовательных учреждений </w:t>
            </w:r>
          </w:p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Камышловского</w:t>
            </w:r>
            <w:proofErr w:type="spellEnd"/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городского округа в 2013 году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январь-декабрь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ТИК, учреждения дополнительного образования, РСМ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Областной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бюджет</w:t>
            </w: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3.2.11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Разработка и наполнение молодежной страницы на сайте </w:t>
            </w:r>
            <w:proofErr w:type="spellStart"/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Камышловской</w:t>
            </w:r>
            <w:proofErr w:type="spellEnd"/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городской территориальной избирательной комиссии.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январь-декабрь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</w:t>
            </w: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br/>
              <w:t>МИК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1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b/>
                <w:sz w:val="20"/>
                <w:szCs w:val="20"/>
                <w:lang w:eastAsia="ru-RU"/>
              </w:rPr>
              <w:t>Организация работы по правовому просвещению работающего населения и  избирателей старшего поколения</w:t>
            </w: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3.3.1</w:t>
            </w:r>
          </w:p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Продолжение работы «Клубов избирателей» для разных категорий граждан.</w:t>
            </w:r>
          </w:p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январь-</w:t>
            </w:r>
          </w:p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ТИК, 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учреждения культуры,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общественные организации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Областной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бюджет</w:t>
            </w: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3.3.2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Организация и проведение Единых информационных дней в трудовых коллективах, на собраниях избирателей по новациям  избирательного законодательства и практике его применения.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январь-декабрь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МИК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</w:tr>
      <w:tr w:rsidR="009B30C4" w:rsidRPr="009B30C4" w:rsidTr="007C6FD9">
        <w:tc>
          <w:tcPr>
            <w:tcW w:w="1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b/>
                <w:sz w:val="20"/>
                <w:szCs w:val="20"/>
                <w:lang w:eastAsia="ru-RU"/>
              </w:rPr>
              <w:t xml:space="preserve">                                       4. Информационно-разъяснительная деятельность, взаимодействие со средствами массовой информации</w:t>
            </w: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Проведение территориального конкурса на лучшую публикацию (теле-радио-передачу) в СМИ.</w:t>
            </w:r>
          </w:p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январь-апрель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ТИК, 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СМИ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Областной 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бюджет</w:t>
            </w: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widowControl w:val="0"/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Выпуск информационных передач на «</w:t>
            </w:r>
            <w:proofErr w:type="spellStart"/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КамТВ</w:t>
            </w:r>
            <w:proofErr w:type="spellEnd"/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», разъясняющих </w:t>
            </w: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lastRenderedPageBreak/>
              <w:t xml:space="preserve">избирательное законодательство.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lastRenderedPageBreak/>
              <w:t>январь-декабрь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ТИК,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lastRenderedPageBreak/>
              <w:t xml:space="preserve">ООО» </w:t>
            </w:r>
            <w:proofErr w:type="spellStart"/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КамТВ</w:t>
            </w:r>
            <w:proofErr w:type="spellEnd"/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lastRenderedPageBreak/>
              <w:t>4.3.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widowControl w:val="0"/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Выпуск в газете «</w:t>
            </w:r>
            <w:proofErr w:type="spellStart"/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Камышловские</w:t>
            </w:r>
            <w:proofErr w:type="spellEnd"/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известия» тематической странички </w:t>
            </w:r>
            <w:proofErr w:type="spellStart"/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Камышловской</w:t>
            </w:r>
            <w:proofErr w:type="spellEnd"/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городской ТИК «ИЗБИРАТЕЛЬ».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январь-декабрь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ТИК, газета «</w:t>
            </w:r>
            <w:proofErr w:type="spellStart"/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Камышловские</w:t>
            </w:r>
            <w:proofErr w:type="spellEnd"/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известия»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</w:tr>
      <w:tr w:rsidR="009B30C4" w:rsidRPr="009B30C4" w:rsidTr="007C6FD9">
        <w:tc>
          <w:tcPr>
            <w:tcW w:w="1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widowControl w:val="0"/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b/>
                <w:sz w:val="20"/>
                <w:szCs w:val="20"/>
                <w:lang w:eastAsia="ru-RU"/>
              </w:rPr>
              <w:t>5. Внедрение в практику новых избирательных технологий</w:t>
            </w:r>
          </w:p>
        </w:tc>
      </w:tr>
      <w:tr w:rsidR="009B30C4" w:rsidRPr="009B30C4" w:rsidTr="007C6FD9">
        <w:trPr>
          <w:trHeight w:val="50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5.1.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Конкурс сайтов территориальных избирательных комиссий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Модернизация сайта </w:t>
            </w:r>
            <w:proofErr w:type="spellStart"/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Камышловской</w:t>
            </w:r>
            <w:proofErr w:type="spellEnd"/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городской территориальной избирательной  комиссии, в том числе страницы МИК.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январь-декабрь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</w:t>
            </w: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br/>
              <w:t>МИК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</w:p>
        </w:tc>
      </w:tr>
      <w:tr w:rsidR="009B30C4" w:rsidRPr="009B30C4" w:rsidTr="007C6FD9">
        <w:trPr>
          <w:trHeight w:val="404"/>
        </w:trPr>
        <w:tc>
          <w:tcPr>
            <w:tcW w:w="1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b/>
                <w:sz w:val="20"/>
                <w:szCs w:val="20"/>
                <w:lang w:eastAsia="ru-RU"/>
              </w:rPr>
              <w:t>6. Мероприятия, посвященные 20-летию избирательной системы в Российской Федерации</w:t>
            </w: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widowControl w:val="0"/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Разработка Комплекса мероприятий, посвященных 20-летию избирательной системы Российской Федерации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январь-февраль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ТИК,  МИК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4"/>
                <w:szCs w:val="24"/>
                <w:lang w:eastAsia="ru-RU"/>
              </w:rPr>
            </w:pP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Реализация Комплекса мероприятий, посвященных 20-летию избирательной системы Российской Федерации (по отдельному плану)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январь-декабрь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</w:t>
            </w:r>
            <w:proofErr w:type="gramStart"/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МИК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Областной 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бюджет</w:t>
            </w:r>
          </w:p>
        </w:tc>
      </w:tr>
      <w:tr w:rsidR="009B30C4" w:rsidRPr="009B30C4" w:rsidTr="007C6FD9">
        <w:tc>
          <w:tcPr>
            <w:tcW w:w="1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b/>
                <w:sz w:val="20"/>
                <w:szCs w:val="20"/>
                <w:lang w:eastAsia="ru-RU"/>
              </w:rPr>
              <w:t xml:space="preserve">              7. Издательская деятельность и деятельность по формированию электронных ресурсов</w:t>
            </w:r>
          </w:p>
        </w:tc>
      </w:tr>
      <w:tr w:rsidR="009B30C4" w:rsidRPr="009B30C4" w:rsidTr="007C6FD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Издание  методических пособий, информационных плакатов, листовок, буклетов, представительской и </w:t>
            </w:r>
            <w:proofErr w:type="spellStart"/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акцидентно</w:t>
            </w:r>
            <w:proofErr w:type="spellEnd"/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-бланочной продукции.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январь-декабрь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ТИК</w:t>
            </w:r>
          </w:p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МИК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C4" w:rsidRPr="009B30C4" w:rsidRDefault="009B30C4" w:rsidP="009B30C4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4"/>
                <w:szCs w:val="24"/>
                <w:lang w:eastAsia="ru-RU"/>
              </w:rPr>
            </w:pPr>
            <w:r w:rsidRPr="009B30C4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Областной  бюджет</w:t>
            </w:r>
          </w:p>
        </w:tc>
      </w:tr>
    </w:tbl>
    <w:p w:rsidR="009B30C4" w:rsidRPr="009B30C4" w:rsidRDefault="009B30C4" w:rsidP="009B30C4">
      <w:pPr>
        <w:widowControl w:val="0"/>
        <w:spacing w:after="0" w:line="240" w:lineRule="auto"/>
        <w:rPr>
          <w:rFonts w:ascii="Times New Roman CYR" w:eastAsia="Times New Roman" w:hAnsi="Times New Roman CYR"/>
          <w:lang w:eastAsia="ru-RU"/>
        </w:rPr>
      </w:pPr>
      <w:r w:rsidRPr="009B30C4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   ТИК – территориальная избирательная комиссия,      МИК – молодежная избирательная комиссия</w:t>
      </w:r>
    </w:p>
    <w:p w:rsidR="009B30C4" w:rsidRPr="009B30C4" w:rsidRDefault="009B30C4" w:rsidP="009B30C4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9B30C4" w:rsidRDefault="009B30C4" w:rsidP="002910A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sectPr w:rsidR="009B30C4" w:rsidSect="009B30C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7D1" w:rsidRDefault="00B277D1">
      <w:pPr>
        <w:spacing w:after="0" w:line="240" w:lineRule="auto"/>
      </w:pPr>
      <w:r>
        <w:separator/>
      </w:r>
    </w:p>
  </w:endnote>
  <w:endnote w:type="continuationSeparator" w:id="0">
    <w:p w:rsidR="00B277D1" w:rsidRDefault="00B27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7D1" w:rsidRDefault="00B277D1">
      <w:pPr>
        <w:spacing w:after="0" w:line="240" w:lineRule="auto"/>
      </w:pPr>
      <w:r>
        <w:separator/>
      </w:r>
    </w:p>
  </w:footnote>
  <w:footnote w:type="continuationSeparator" w:id="0">
    <w:p w:rsidR="00B277D1" w:rsidRDefault="00B27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B30C4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B277D1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D0DA4"/>
    <w:multiLevelType w:val="hybridMultilevel"/>
    <w:tmpl w:val="DE5E60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7313AC"/>
    <w:multiLevelType w:val="hybridMultilevel"/>
    <w:tmpl w:val="555AE372"/>
    <w:lvl w:ilvl="0" w:tplc="F61A01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3F32E0"/>
    <w:multiLevelType w:val="hybridMultilevel"/>
    <w:tmpl w:val="AF668132"/>
    <w:lvl w:ilvl="0" w:tplc="E3AA7A56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910AD"/>
    <w:rsid w:val="002E65C2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D33E0"/>
    <w:rsid w:val="00511141"/>
    <w:rsid w:val="005270C8"/>
    <w:rsid w:val="005F43AE"/>
    <w:rsid w:val="00635EC7"/>
    <w:rsid w:val="006664E2"/>
    <w:rsid w:val="00694FC6"/>
    <w:rsid w:val="006D2B53"/>
    <w:rsid w:val="006F3406"/>
    <w:rsid w:val="006F689B"/>
    <w:rsid w:val="00704FFF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4188C"/>
    <w:rsid w:val="00952598"/>
    <w:rsid w:val="00965773"/>
    <w:rsid w:val="009B30C4"/>
    <w:rsid w:val="00A233D5"/>
    <w:rsid w:val="00A265A9"/>
    <w:rsid w:val="00A32A06"/>
    <w:rsid w:val="00A40468"/>
    <w:rsid w:val="00A51633"/>
    <w:rsid w:val="00A64386"/>
    <w:rsid w:val="00AA7656"/>
    <w:rsid w:val="00AB3837"/>
    <w:rsid w:val="00B277D1"/>
    <w:rsid w:val="00B54631"/>
    <w:rsid w:val="00B61176"/>
    <w:rsid w:val="00B63603"/>
    <w:rsid w:val="00B6415E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F1ECA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910A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910AD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704FFF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704FFF"/>
    <w:rPr>
      <w:rFonts w:ascii="Calibri" w:eastAsia="Calibri" w:hAnsi="Calibri" w:cs="Times New Roman"/>
      <w:sz w:val="22"/>
      <w:szCs w:val="22"/>
      <w:lang w:eastAsia="en-US"/>
    </w:rPr>
  </w:style>
  <w:style w:type="paragraph" w:styleId="ad">
    <w:name w:val="Title"/>
    <w:basedOn w:val="a"/>
    <w:next w:val="a"/>
    <w:link w:val="ae"/>
    <w:uiPriority w:val="10"/>
    <w:qFormat/>
    <w:rsid w:val="00704FFF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e">
    <w:name w:val="Название Знак"/>
    <w:link w:val="ad"/>
    <w:uiPriority w:val="10"/>
    <w:rsid w:val="00704FFF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customStyle="1" w:styleId="af">
    <w:name w:val="Знак Знак Знак Знак"/>
    <w:basedOn w:val="a"/>
    <w:rsid w:val="002910AD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3557</Words>
  <Characters>20279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2016-05-26T05:49:00Z</dcterms:created>
  <dcterms:modified xsi:type="dcterms:W3CDTF">2016-05-26T05:49:00Z</dcterms:modified>
</cp:coreProperties>
</file>